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degli eletti: Pubblicazione e aggiornamento dati on line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trascrivere e aggiornare i dati on line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C02DB3" w:rsidRPr="00060CC4" w:rsidRDefault="00060CC4">
            <w:pPr>
              <w:jc w:val="both"/>
              <w:rPr>
                <w:lang w:val="en-US"/>
              </w:rPr>
            </w:pPr>
            <w:r w:rsidRPr="00060CC4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C02DB3" w:rsidRPr="00060CC4" w:rsidRDefault="00060CC4">
            <w:pPr>
              <w:jc w:val="both"/>
              <w:rPr>
                <w:lang w:val="en-US"/>
              </w:rPr>
            </w:pPr>
            <w:proofErr w:type="spellStart"/>
            <w:r w:rsidRPr="00060CC4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02DB3" w:rsidRDefault="00060CC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1E79C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C02DB3" w:rsidRPr="00060CC4" w:rsidRDefault="00060CC4">
            <w:pPr>
              <w:jc w:val="both"/>
              <w:rPr>
                <w:lang w:val="en-US"/>
              </w:rPr>
            </w:pPr>
            <w:proofErr w:type="spellStart"/>
            <w:r w:rsidRPr="00060CC4">
              <w:rPr>
                <w:rFonts w:ascii="Arial" w:hAnsi="Arial"/>
                <w:lang w:val="en-US"/>
              </w:rPr>
              <w:t>EMail</w:t>
            </w:r>
            <w:proofErr w:type="spellEnd"/>
            <w:r w:rsidRPr="00060CC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02DB3" w:rsidRDefault="00060CC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Successivamente alla seduta di Consiglio di conferma </w:t>
            </w:r>
            <w:r w:rsidRPr="007137E0">
              <w:rPr>
                <w:rFonts w:ascii="Arial" w:hAnsi="Arial"/>
                <w:color w:val="000000"/>
              </w:rPr>
              <w:lastRenderedPageBreak/>
              <w:t>degli eletti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E79C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60CC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E79C1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2DB3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5BB74D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2026-06-06T19:59:00Z</dcterms:modified>
</cp:coreProperties>
</file>